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F5239" w14:textId="50FF6F49" w:rsidR="009D5AAC" w:rsidRPr="006A74FB" w:rsidRDefault="009D5AAC" w:rsidP="009D5AAC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bookmarkStart w:id="0" w:name="_Hlk4639558"/>
      <w:r w:rsidRPr="006A74FB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90bis</w:t>
      </w:r>
      <w:r w:rsidRPr="006A74FB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9D5AAC">
        <w:rPr>
          <w:rFonts w:ascii="Arial" w:eastAsia="SimSun" w:hAnsi="Arial" w:cs="Arial"/>
          <w:b/>
          <w:bCs/>
          <w:sz w:val="28"/>
          <w:szCs w:val="28"/>
          <w:lang w:val="en-US"/>
        </w:rPr>
        <w:t>R4-1902822</w:t>
      </w:r>
      <w:bookmarkStart w:id="1" w:name="_GoBack"/>
      <w:bookmarkEnd w:id="1"/>
    </w:p>
    <w:p w14:paraId="3EA21AEA" w14:textId="77777777" w:rsidR="009D5AAC" w:rsidRPr="006A74FB" w:rsidRDefault="009D5AAC" w:rsidP="009D5AAC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  <w:lang w:val="en-US"/>
        </w:rPr>
      </w:pPr>
      <w:r w:rsidRPr="00C95BDB">
        <w:rPr>
          <w:rFonts w:ascii="Arial" w:eastAsia="MS Mincho" w:hAnsi="Arial" w:cs="Arial"/>
          <w:b/>
          <w:bCs/>
          <w:sz w:val="28"/>
          <w:lang w:eastAsia="ja-JP"/>
        </w:rPr>
        <w:t>Xian, China, 8</w:t>
      </w:r>
      <w:r w:rsidRPr="00C95B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C95BDB">
        <w:rPr>
          <w:rFonts w:ascii="Arial" w:eastAsia="MS Mincho" w:hAnsi="Arial" w:cs="Arial"/>
          <w:b/>
          <w:bCs/>
          <w:sz w:val="28"/>
          <w:lang w:eastAsia="ja-JP"/>
        </w:rPr>
        <w:t>– 12</w:t>
      </w:r>
      <w:r w:rsidRPr="00C95B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C95BDB">
        <w:rPr>
          <w:rFonts w:ascii="Arial" w:eastAsia="MS Mincho" w:hAnsi="Arial" w:cs="Arial"/>
          <w:b/>
          <w:bCs/>
          <w:sz w:val="28"/>
          <w:lang w:eastAsia="ja-JP"/>
        </w:rPr>
        <w:t>th April, 2019</w:t>
      </w:r>
    </w:p>
    <w:bookmarkEnd w:id="0"/>
    <w:p w14:paraId="00F5D00D" w14:textId="6F3115C4" w:rsidR="009D5AAC" w:rsidRPr="009D5AAC" w:rsidRDefault="009D5AAC" w:rsidP="00074CB8">
      <w:pPr>
        <w:rPr>
          <w:rFonts w:ascii="Arial" w:hAnsi="Arial" w:cs="Arial"/>
          <w:b/>
          <w:bCs/>
          <w:sz w:val="22"/>
          <w:lang w:val="en-US"/>
        </w:rPr>
        <w:sectPr w:rsidR="009D5AAC" w:rsidRPr="009D5AAC" w:rsidSect="001F5E81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021" w:right="1021" w:bottom="1021" w:left="1021" w:header="680" w:footer="578" w:gutter="0"/>
          <w:cols w:space="720"/>
          <w:titlePg/>
          <w:docGrid w:linePitch="272"/>
        </w:sectPr>
      </w:pPr>
    </w:p>
    <w:p w14:paraId="5B92C206" w14:textId="52A78DC0" w:rsidR="00F42BB1" w:rsidRPr="00F42BB1" w:rsidRDefault="00F42BB1" w:rsidP="00074CB8">
      <w:pPr>
        <w:rPr>
          <w:rFonts w:ascii="Arial" w:hAnsi="Arial" w:cs="Arial"/>
          <w:b/>
          <w:bCs/>
          <w:sz w:val="22"/>
        </w:rPr>
      </w:pPr>
      <w:r w:rsidRPr="00F42BB1">
        <w:rPr>
          <w:rFonts w:ascii="Arial" w:hAnsi="Arial" w:cs="Arial"/>
          <w:b/>
          <w:bCs/>
          <w:sz w:val="22"/>
        </w:rPr>
        <w:lastRenderedPageBreak/>
        <w:t>5GAA Working Group meeting</w:t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AD79A8">
        <w:rPr>
          <w:rFonts w:ascii="Arial" w:hAnsi="Arial" w:cs="Arial"/>
          <w:b/>
          <w:bCs/>
          <w:sz w:val="22"/>
        </w:rPr>
        <w:t>S-</w:t>
      </w:r>
      <w:r w:rsidR="00E80D92">
        <w:rPr>
          <w:rFonts w:ascii="Arial" w:hAnsi="Arial" w:cs="Arial"/>
          <w:b/>
          <w:bCs/>
          <w:sz w:val="22"/>
        </w:rPr>
        <w:t>1900056</w:t>
      </w:r>
      <w:r w:rsidR="00E80D92" w:rsidRPr="00F42BB1">
        <w:rPr>
          <w:rFonts w:ascii="Arial" w:hAnsi="Arial" w:cs="Arial"/>
          <w:b/>
          <w:bCs/>
          <w:sz w:val="22"/>
        </w:rPr>
        <w:t xml:space="preserve">                    </w:t>
      </w:r>
      <w:r w:rsidR="00E80D92">
        <w:rPr>
          <w:rFonts w:ascii="Arial" w:hAnsi="Arial" w:cs="Arial"/>
          <w:b/>
          <w:bCs/>
          <w:sz w:val="22"/>
        </w:rPr>
        <w:t xml:space="preserve">                             </w:t>
      </w:r>
    </w:p>
    <w:p w14:paraId="282A4808" w14:textId="77777777" w:rsidR="00F42BB1" w:rsidRPr="00F42BB1" w:rsidRDefault="001B09EC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Seoul / Korea</w:t>
      </w:r>
    </w:p>
    <w:p w14:paraId="791A2B4D" w14:textId="77777777" w:rsidR="00463675" w:rsidRPr="00F42BB1" w:rsidRDefault="001B09EC" w:rsidP="00F42BB1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</w:rPr>
        <w:t>January</w:t>
      </w:r>
      <w:r w:rsidR="000553F0">
        <w:rPr>
          <w:rFonts w:ascii="Arial" w:hAnsi="Arial" w:cs="Arial"/>
          <w:b/>
          <w:bCs/>
          <w:sz w:val="22"/>
        </w:rPr>
        <w:t xml:space="preserve"> 2</w:t>
      </w:r>
      <w:r>
        <w:rPr>
          <w:rFonts w:ascii="Arial" w:hAnsi="Arial" w:cs="Arial"/>
          <w:b/>
          <w:bCs/>
          <w:sz w:val="22"/>
        </w:rPr>
        <w:t>8</w:t>
      </w:r>
      <w:r w:rsidR="000553F0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30</w:t>
      </w:r>
      <w:r w:rsidR="000553F0">
        <w:rPr>
          <w:rFonts w:ascii="Arial" w:hAnsi="Arial" w:cs="Arial"/>
          <w:b/>
          <w:bCs/>
          <w:sz w:val="22"/>
        </w:rPr>
        <w:t>, 201</w:t>
      </w:r>
      <w:r>
        <w:rPr>
          <w:rFonts w:ascii="Arial" w:hAnsi="Arial" w:cs="Arial"/>
          <w:b/>
          <w:bCs/>
          <w:sz w:val="22"/>
        </w:rPr>
        <w:t>9</w:t>
      </w:r>
    </w:p>
    <w:p w14:paraId="7BFC255A" w14:textId="77777777" w:rsidR="00F42BB1" w:rsidRPr="00F42BB1" w:rsidRDefault="00F42BB1">
      <w:pPr>
        <w:spacing w:after="60"/>
        <w:ind w:left="1985" w:hanging="1985"/>
        <w:rPr>
          <w:rFonts w:ascii="Arial" w:hAnsi="Arial" w:cs="Arial"/>
          <w:b/>
        </w:rPr>
      </w:pPr>
    </w:p>
    <w:p w14:paraId="1331DB9E" w14:textId="7192C115" w:rsidR="00463675" w:rsidRPr="0013769E" w:rsidRDefault="00463675" w:rsidP="00C17039">
      <w:pPr>
        <w:spacing w:after="60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DF738F" w:rsidRPr="0013769E">
        <w:rPr>
          <w:rFonts w:ascii="Arial" w:hAnsi="Arial" w:cs="Arial"/>
          <w:bCs/>
        </w:rPr>
        <w:t xml:space="preserve">LS on </w:t>
      </w:r>
      <w:r w:rsidR="00AD79A8">
        <w:rPr>
          <w:rFonts w:ascii="Arial" w:hAnsi="Arial" w:cs="Arial"/>
          <w:bCs/>
        </w:rPr>
        <w:t>NR V2X spectrum allocation</w:t>
      </w:r>
    </w:p>
    <w:p w14:paraId="7AC301DB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</w:p>
    <w:p w14:paraId="262B1703" w14:textId="2AD45D59" w:rsidR="00463675" w:rsidRPr="0013769E" w:rsidRDefault="00F42BB1" w:rsidP="00C17039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  <w:r w:rsidR="00AD79A8">
        <w:rPr>
          <w:rFonts w:ascii="Arial" w:hAnsi="Arial" w:cs="Arial"/>
          <w:bCs/>
        </w:rPr>
        <w:t xml:space="preserve">NR </w:t>
      </w:r>
      <w:r w:rsidR="001B09EC">
        <w:rPr>
          <w:rFonts w:ascii="Arial" w:hAnsi="Arial" w:cs="Arial"/>
          <w:bCs/>
        </w:rPr>
        <w:t>V2X</w:t>
      </w:r>
      <w:r w:rsidR="00AD79A8">
        <w:rPr>
          <w:rFonts w:ascii="Arial" w:hAnsi="Arial" w:cs="Arial"/>
          <w:bCs/>
        </w:rPr>
        <w:t xml:space="preserve"> Spectrum Needs</w:t>
      </w:r>
    </w:p>
    <w:p w14:paraId="5E1E89A8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3DB61" w14:textId="70942D55" w:rsidR="00463675" w:rsidRPr="00F42BB1" w:rsidRDefault="00463675" w:rsidP="009D23BC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F42BB1" w:rsidRPr="00F42BB1">
        <w:rPr>
          <w:rFonts w:ascii="Arial" w:hAnsi="Arial" w:cs="Arial"/>
          <w:bCs/>
        </w:rPr>
        <w:t xml:space="preserve">5GAA </w:t>
      </w:r>
      <w:r w:rsidR="005365CF">
        <w:rPr>
          <w:rFonts w:ascii="Arial" w:hAnsi="Arial" w:cs="Arial"/>
          <w:bCs/>
        </w:rPr>
        <w:t>WG4</w:t>
      </w:r>
    </w:p>
    <w:p w14:paraId="475400EA" w14:textId="1695D925" w:rsidR="00463675" w:rsidRPr="00F42BB1" w:rsidRDefault="00463675" w:rsidP="009D23BC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9D23BC">
        <w:rPr>
          <w:rFonts w:ascii="Arial" w:hAnsi="Arial" w:cs="Arial"/>
          <w:bCs/>
        </w:rPr>
        <w:t xml:space="preserve">3GPP </w:t>
      </w:r>
      <w:r w:rsidR="00A9291B">
        <w:rPr>
          <w:rFonts w:ascii="Arial" w:hAnsi="Arial" w:cs="Arial"/>
          <w:bCs/>
        </w:rPr>
        <w:t>RAN</w:t>
      </w:r>
    </w:p>
    <w:p w14:paraId="7CB3E154" w14:textId="3234B4F9" w:rsidR="00463675" w:rsidRPr="00E80D92" w:rsidRDefault="00463675">
      <w:pPr>
        <w:spacing w:after="60"/>
        <w:ind w:left="1985" w:hanging="1985"/>
        <w:rPr>
          <w:rFonts w:ascii="Arial" w:hAnsi="Arial" w:cs="Arial"/>
          <w:bCs/>
          <w:lang w:val="de-DE"/>
        </w:rPr>
      </w:pPr>
      <w:r w:rsidRPr="00E80D92">
        <w:rPr>
          <w:rFonts w:ascii="Arial" w:hAnsi="Arial" w:cs="Arial"/>
          <w:b/>
          <w:lang w:val="de-DE"/>
        </w:rPr>
        <w:t>Cc:</w:t>
      </w:r>
      <w:r w:rsidRPr="00E80D92">
        <w:rPr>
          <w:rFonts w:ascii="Arial" w:hAnsi="Arial" w:cs="Arial"/>
          <w:bCs/>
          <w:lang w:val="de-DE"/>
        </w:rPr>
        <w:tab/>
      </w:r>
      <w:r w:rsidR="00E1389F" w:rsidRPr="00E80D92">
        <w:rPr>
          <w:rFonts w:ascii="Arial" w:hAnsi="Arial" w:cs="Arial"/>
          <w:bCs/>
          <w:lang w:val="de-DE"/>
        </w:rPr>
        <w:t>3GPP RAN1, 3GPP RAN2</w:t>
      </w:r>
      <w:r w:rsidR="0039671E" w:rsidRPr="00E80D92">
        <w:rPr>
          <w:rFonts w:ascii="Arial" w:hAnsi="Arial" w:cs="Arial"/>
          <w:bCs/>
          <w:lang w:val="de-DE"/>
        </w:rPr>
        <w:t xml:space="preserve">, </w:t>
      </w:r>
      <w:r w:rsidR="005B7561" w:rsidRPr="00E80D92">
        <w:rPr>
          <w:rFonts w:ascii="Arial" w:hAnsi="Arial" w:cs="Arial"/>
          <w:bCs/>
          <w:lang w:val="de-DE"/>
        </w:rPr>
        <w:t>3GPP RAN4</w:t>
      </w:r>
    </w:p>
    <w:p w14:paraId="1BD848EE" w14:textId="77777777" w:rsidR="00463675" w:rsidRPr="00E80D92" w:rsidRDefault="00463675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14:paraId="53729E36" w14:textId="77777777" w:rsidR="00463675" w:rsidRPr="007756F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756FA">
        <w:rPr>
          <w:rFonts w:ascii="Arial" w:hAnsi="Arial" w:cs="Arial"/>
          <w:b/>
          <w:lang w:val="en-US"/>
        </w:rPr>
        <w:t>Contact Person:</w:t>
      </w:r>
      <w:r w:rsidRPr="007756FA">
        <w:rPr>
          <w:rFonts w:ascii="Arial" w:hAnsi="Arial" w:cs="Arial"/>
          <w:bCs/>
          <w:lang w:val="en-US"/>
        </w:rPr>
        <w:tab/>
      </w:r>
    </w:p>
    <w:p w14:paraId="6F2C6FF5" w14:textId="4531C721" w:rsidR="00463675" w:rsidRPr="007756FA" w:rsidRDefault="00463675" w:rsidP="009D23B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756FA">
        <w:rPr>
          <w:rFonts w:cs="Arial"/>
          <w:lang w:val="en-US"/>
        </w:rPr>
        <w:t>Name:</w:t>
      </w:r>
      <w:r w:rsidRPr="007756FA">
        <w:rPr>
          <w:rFonts w:cs="Arial"/>
          <w:b w:val="0"/>
          <w:bCs/>
          <w:lang w:val="en-US"/>
        </w:rPr>
        <w:tab/>
      </w:r>
      <w:r w:rsidR="00725580">
        <w:rPr>
          <w:rFonts w:cs="Arial"/>
          <w:b w:val="0"/>
          <w:bCs/>
          <w:lang w:val="en-US"/>
        </w:rPr>
        <w:t>Reininger, Philippe</w:t>
      </w:r>
    </w:p>
    <w:p w14:paraId="16CFEAE4" w14:textId="21B12212" w:rsidR="00463675" w:rsidRPr="00E80D92" w:rsidRDefault="00463675" w:rsidP="009D23B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E80D92">
        <w:rPr>
          <w:rFonts w:cs="Arial"/>
          <w:color w:val="auto"/>
          <w:lang w:val="de-DE"/>
        </w:rPr>
        <w:t>E-mail Address:</w:t>
      </w:r>
      <w:r w:rsidRPr="00E80D92">
        <w:rPr>
          <w:rFonts w:cs="Arial"/>
          <w:b w:val="0"/>
          <w:bCs/>
          <w:lang w:val="de-DE"/>
        </w:rPr>
        <w:tab/>
      </w:r>
      <w:hyperlink r:id="rId12" w:history="1">
        <w:r w:rsidR="00725580" w:rsidRPr="00E80D92">
          <w:rPr>
            <w:rStyle w:val="Hyperlink"/>
            <w:rFonts w:cs="Arial"/>
            <w:lang w:val="de-DE"/>
          </w:rPr>
          <w:t>philippe.reininger@huawei.com</w:t>
        </w:r>
      </w:hyperlink>
    </w:p>
    <w:p w14:paraId="4172DB0F" w14:textId="77777777" w:rsidR="00463675" w:rsidRPr="00E80D9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6E4AAB0F" w14:textId="77777777" w:rsidR="00B367B1" w:rsidRDefault="00923E7C" w:rsidP="00923E7C">
      <w:pPr>
        <w:tabs>
          <w:tab w:val="left" w:pos="2268"/>
        </w:tabs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Send any reply LS to:</w:t>
      </w:r>
      <w:r w:rsidRPr="00F42BB1">
        <w:rPr>
          <w:rFonts w:ascii="Arial" w:hAnsi="Arial" w:cs="Arial"/>
          <w:b/>
        </w:rPr>
        <w:tab/>
      </w:r>
      <w:r w:rsidR="00F42BB1" w:rsidRPr="00F42BB1">
        <w:rPr>
          <w:rFonts w:ascii="Arial" w:hAnsi="Arial" w:cs="Arial"/>
          <w:b/>
        </w:rPr>
        <w:t xml:space="preserve">5GAA </w:t>
      </w:r>
      <w:r w:rsidR="00B367B1">
        <w:rPr>
          <w:rFonts w:ascii="Arial" w:hAnsi="Arial" w:cs="Arial"/>
          <w:b/>
        </w:rPr>
        <w:t>Liaison</w:t>
      </w:r>
    </w:p>
    <w:p w14:paraId="41914BC5" w14:textId="77777777" w:rsidR="00923E7C" w:rsidRPr="00F42BB1" w:rsidRDefault="00B367B1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hyperlink r:id="rId13" w:history="1">
        <w:r w:rsidRPr="00F013BF">
          <w:rPr>
            <w:rStyle w:val="Hyperlink"/>
            <w:rFonts w:ascii="Arial" w:hAnsi="Arial" w:cs="Arial"/>
            <w:b/>
          </w:rPr>
          <w:t>5gaa-liaison@5gaa.org</w:t>
        </w:r>
      </w:hyperlink>
      <w:r w:rsidR="00923E7C" w:rsidRPr="00F42BB1">
        <w:rPr>
          <w:rFonts w:ascii="Arial" w:hAnsi="Arial" w:cs="Arial"/>
          <w:b/>
        </w:rPr>
        <w:t xml:space="preserve"> </w:t>
      </w:r>
      <w:r w:rsidR="00923E7C" w:rsidRPr="00F42BB1">
        <w:rPr>
          <w:rFonts w:ascii="Arial" w:hAnsi="Arial" w:cs="Arial"/>
          <w:bCs/>
        </w:rPr>
        <w:tab/>
      </w:r>
    </w:p>
    <w:p w14:paraId="7E149F00" w14:textId="77777777" w:rsidR="00923E7C" w:rsidRPr="00F42BB1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24CC6A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Attachments:</w:t>
      </w:r>
      <w:r w:rsidR="009E6640" w:rsidRPr="00F42BB1">
        <w:rPr>
          <w:rFonts w:ascii="Arial" w:hAnsi="Arial" w:cs="Arial"/>
          <w:bCs/>
        </w:rPr>
        <w:t xml:space="preserve"> </w:t>
      </w:r>
    </w:p>
    <w:p w14:paraId="36C303CE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75D511" w14:textId="77777777" w:rsidR="00463675" w:rsidRPr="00F42BB1" w:rsidRDefault="00463675">
      <w:pPr>
        <w:rPr>
          <w:rFonts w:ascii="Arial" w:hAnsi="Arial" w:cs="Arial"/>
        </w:rPr>
      </w:pPr>
    </w:p>
    <w:p w14:paraId="2D7BE836" w14:textId="0C308935" w:rsidR="00463675" w:rsidRDefault="00463675" w:rsidP="00E1389F">
      <w:pPr>
        <w:tabs>
          <w:tab w:val="center" w:pos="4932"/>
        </w:tabs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  <w:r w:rsidR="00E1389F">
        <w:rPr>
          <w:rFonts w:ascii="Arial" w:hAnsi="Arial" w:cs="Arial"/>
          <w:b/>
        </w:rPr>
        <w:tab/>
      </w:r>
    </w:p>
    <w:p w14:paraId="598D137C" w14:textId="376B687B" w:rsidR="00E1389F" w:rsidRDefault="00E1389F" w:rsidP="00EB52DD">
      <w:pPr>
        <w:spacing w:after="240" w:line="276" w:lineRule="auto"/>
        <w:rPr>
          <w:rFonts w:ascii="Arial" w:hAnsi="Arial" w:cs="Arial"/>
        </w:rPr>
      </w:pPr>
      <w:r w:rsidRPr="00E1389F">
        <w:rPr>
          <w:rFonts w:ascii="Arial" w:hAnsi="Arial" w:cs="Arial"/>
        </w:rPr>
        <w:t xml:space="preserve">5GAA believes that the 5855 – 5925 MHz </w:t>
      </w:r>
      <w:r w:rsidR="00512170">
        <w:rPr>
          <w:rFonts w:ascii="Arial" w:hAnsi="Arial" w:cs="Arial"/>
        </w:rPr>
        <w:t xml:space="preserve">spectrum </w:t>
      </w:r>
      <w:r w:rsidRPr="00E1389F">
        <w:rPr>
          <w:rFonts w:ascii="Arial" w:hAnsi="Arial" w:cs="Arial"/>
        </w:rPr>
        <w:t>band harmonized for ITS is absolutely essential to the uptake of innovative ITS solutions and business models in the years to come. V2X</w:t>
      </w:r>
      <w:r w:rsidR="00512170">
        <w:rPr>
          <w:rFonts w:ascii="Arial" w:hAnsi="Arial" w:cs="Arial"/>
        </w:rPr>
        <w:t xml:space="preserve"> direct</w:t>
      </w:r>
      <w:r w:rsidRPr="00E1389F">
        <w:rPr>
          <w:rFonts w:ascii="Arial" w:hAnsi="Arial" w:cs="Arial"/>
        </w:rPr>
        <w:t xml:space="preserve"> communication using spectrum that is harmonized for ITS has unique properties that are not easily available to other automotive sensors such as camera, radar and lidar; it enables non-line of sight sensing, offers a much longer range compared to other sensors, allows sharing of trajectory/intention between vehicles, is omnidirectional and operates efficiently in all weather and lighting conditions.</w:t>
      </w:r>
    </w:p>
    <w:p w14:paraId="08195BD3" w14:textId="193C9C67" w:rsidR="00C24F66" w:rsidRDefault="00E1389F" w:rsidP="00EB52DD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With respect to the </w:t>
      </w:r>
      <w:r w:rsidRPr="00E1389F">
        <w:rPr>
          <w:rFonts w:ascii="Arial" w:hAnsi="Arial" w:cs="Arial"/>
        </w:rPr>
        <w:t xml:space="preserve">discussion expected to take place in RAN #83 regarding the new WID on NR-based V2X, which targets </w:t>
      </w:r>
      <w:r w:rsidR="00CE1C9D">
        <w:rPr>
          <w:rFonts w:ascii="Arial" w:hAnsi="Arial" w:cs="Arial"/>
        </w:rPr>
        <w:t xml:space="preserve">at </w:t>
      </w:r>
      <w:r w:rsidRPr="00E1389F">
        <w:rPr>
          <w:rFonts w:ascii="Arial" w:hAnsi="Arial" w:cs="Arial"/>
        </w:rPr>
        <w:t>supporting advanced V2X services beyond services supported in LTE V2X Releases 14 and 15</w:t>
      </w:r>
      <w:r w:rsidR="002602D3">
        <w:rPr>
          <w:rFonts w:ascii="Arial" w:hAnsi="Arial" w:cs="Arial"/>
        </w:rPr>
        <w:t xml:space="preserve"> [1]</w:t>
      </w:r>
      <w:r w:rsidRPr="00E1389F">
        <w:rPr>
          <w:rFonts w:ascii="Arial" w:hAnsi="Arial" w:cs="Arial"/>
        </w:rPr>
        <w:t xml:space="preserve">, 5GAA believes that it is essential to </w:t>
      </w:r>
      <w:r w:rsidR="00512170">
        <w:rPr>
          <w:rFonts w:ascii="Arial" w:hAnsi="Arial" w:cs="Arial"/>
        </w:rPr>
        <w:t xml:space="preserve">preserve </w:t>
      </w:r>
      <w:r w:rsidR="009676DD">
        <w:rPr>
          <w:rFonts w:ascii="Arial" w:hAnsi="Arial" w:cs="Arial"/>
        </w:rPr>
        <w:t>and use</w:t>
      </w:r>
      <w:r w:rsidR="00C24F66">
        <w:rPr>
          <w:rFonts w:ascii="Arial" w:hAnsi="Arial" w:cs="Arial"/>
        </w:rPr>
        <w:t>, to the extent</w:t>
      </w:r>
      <w:r w:rsidR="009676DD">
        <w:rPr>
          <w:rFonts w:ascii="Arial" w:hAnsi="Arial" w:cs="Arial"/>
        </w:rPr>
        <w:t xml:space="preserve"> </w:t>
      </w:r>
      <w:r w:rsidR="00D06C96">
        <w:rPr>
          <w:rFonts w:ascii="Arial" w:hAnsi="Arial" w:cs="Arial"/>
        </w:rPr>
        <w:t>permitted by regional regulatory requirements</w:t>
      </w:r>
      <w:r w:rsidR="006D689F">
        <w:rPr>
          <w:rFonts w:ascii="Arial" w:hAnsi="Arial" w:cs="Arial"/>
        </w:rPr>
        <w:t>,</w:t>
      </w:r>
      <w:r w:rsidR="00D06C96">
        <w:rPr>
          <w:rFonts w:ascii="Arial" w:hAnsi="Arial" w:cs="Arial"/>
        </w:rPr>
        <w:t xml:space="preserve"> </w:t>
      </w:r>
      <w:r w:rsidR="00512170">
        <w:rPr>
          <w:rFonts w:ascii="Arial" w:hAnsi="Arial" w:cs="Arial"/>
        </w:rPr>
        <w:t xml:space="preserve">the </w:t>
      </w:r>
      <w:r w:rsidR="00D06C96">
        <w:rPr>
          <w:rFonts w:ascii="Arial" w:hAnsi="Arial" w:cs="Arial"/>
        </w:rPr>
        <w:t xml:space="preserve">entire </w:t>
      </w:r>
      <w:r w:rsidR="00512170">
        <w:rPr>
          <w:rFonts w:ascii="Arial" w:hAnsi="Arial" w:cs="Arial"/>
        </w:rPr>
        <w:t xml:space="preserve">70 MHz </w:t>
      </w:r>
      <w:r w:rsidR="002602D3">
        <w:rPr>
          <w:rFonts w:ascii="Arial" w:hAnsi="Arial" w:cs="Arial"/>
        </w:rPr>
        <w:t xml:space="preserve">of </w:t>
      </w:r>
      <w:r w:rsidR="00512170">
        <w:rPr>
          <w:rFonts w:ascii="Arial" w:hAnsi="Arial" w:cs="Arial"/>
        </w:rPr>
        <w:t xml:space="preserve">ITS </w:t>
      </w:r>
      <w:r w:rsidRPr="00E1389F">
        <w:rPr>
          <w:rFonts w:ascii="Arial" w:hAnsi="Arial" w:cs="Arial"/>
        </w:rPr>
        <w:t xml:space="preserve">spectrum in the 5855 – 5925 MHz band </w:t>
      </w:r>
      <w:r w:rsidR="00512170" w:rsidRPr="00E1389F">
        <w:rPr>
          <w:rFonts w:ascii="Arial" w:hAnsi="Arial" w:cs="Arial"/>
        </w:rPr>
        <w:t xml:space="preserve">for advanced V2X services </w:t>
      </w:r>
      <w:r w:rsidRPr="00E1389F">
        <w:rPr>
          <w:rFonts w:ascii="Arial" w:hAnsi="Arial" w:cs="Arial"/>
        </w:rPr>
        <w:t xml:space="preserve">in addition to the spectrum allocated in this band for </w:t>
      </w:r>
      <w:r w:rsidR="00D06C96">
        <w:rPr>
          <w:rFonts w:ascii="Arial" w:hAnsi="Arial" w:cs="Arial"/>
        </w:rPr>
        <w:t xml:space="preserve">basic safety </w:t>
      </w:r>
      <w:r w:rsidR="00A42DF7">
        <w:rPr>
          <w:rFonts w:ascii="Arial" w:hAnsi="Arial" w:cs="Arial"/>
        </w:rPr>
        <w:t xml:space="preserve">ITS </w:t>
      </w:r>
      <w:r w:rsidRPr="00E1389F">
        <w:rPr>
          <w:rFonts w:ascii="Arial" w:hAnsi="Arial" w:cs="Arial"/>
        </w:rPr>
        <w:t>services supported by LTE V2X Release</w:t>
      </w:r>
      <w:r w:rsidR="00CB7D93">
        <w:rPr>
          <w:rFonts w:ascii="Arial" w:hAnsi="Arial" w:cs="Arial"/>
        </w:rPr>
        <w:t>s</w:t>
      </w:r>
      <w:r w:rsidRPr="00E1389F">
        <w:rPr>
          <w:rFonts w:ascii="Arial" w:hAnsi="Arial" w:cs="Arial"/>
        </w:rPr>
        <w:t xml:space="preserve"> 14 and 15. </w:t>
      </w:r>
      <w:r w:rsidR="00CB7D93">
        <w:rPr>
          <w:rFonts w:ascii="Arial" w:hAnsi="Arial" w:cs="Arial"/>
        </w:rPr>
        <w:t xml:space="preserve">Based on the currently available results from the NR V2X spectrum needs study taking place in 5GAA WG4, we </w:t>
      </w:r>
      <w:r w:rsidR="005C48E2">
        <w:rPr>
          <w:rFonts w:ascii="Arial" w:hAnsi="Arial" w:cs="Arial"/>
        </w:rPr>
        <w:t xml:space="preserve">have provisionally identified that </w:t>
      </w:r>
      <w:r w:rsidR="00CB7D93">
        <w:rPr>
          <w:rFonts w:ascii="Arial" w:hAnsi="Arial" w:cs="Arial"/>
        </w:rPr>
        <w:t xml:space="preserve">40 MHz </w:t>
      </w:r>
      <w:r w:rsidR="005C48E2">
        <w:rPr>
          <w:rFonts w:ascii="Arial" w:hAnsi="Arial" w:cs="Arial"/>
        </w:rPr>
        <w:t xml:space="preserve">or more </w:t>
      </w:r>
      <w:r w:rsidR="00CB7D93">
        <w:rPr>
          <w:rFonts w:ascii="Arial" w:hAnsi="Arial" w:cs="Arial"/>
        </w:rPr>
        <w:t>of spectrum</w:t>
      </w:r>
      <w:r w:rsidR="005C48E2">
        <w:rPr>
          <w:rFonts w:ascii="Arial" w:hAnsi="Arial" w:cs="Arial"/>
        </w:rPr>
        <w:t xml:space="preserve"> is required</w:t>
      </w:r>
      <w:r w:rsidR="00CB7D93">
        <w:rPr>
          <w:rFonts w:ascii="Arial" w:hAnsi="Arial" w:cs="Arial"/>
        </w:rPr>
        <w:t xml:space="preserve"> for advanced V2X deployment scenarios</w:t>
      </w:r>
      <w:r w:rsidR="00C86F57">
        <w:rPr>
          <w:rFonts w:ascii="Arial" w:hAnsi="Arial" w:cs="Arial"/>
        </w:rPr>
        <w:t>, noting that these may requi</w:t>
      </w:r>
      <w:r w:rsidR="00C86F57" w:rsidRPr="00C86F57">
        <w:rPr>
          <w:rFonts w:ascii="Arial" w:hAnsi="Arial" w:cs="Arial"/>
        </w:rPr>
        <w:t xml:space="preserve">re </w:t>
      </w:r>
      <w:r w:rsidR="00C86F57" w:rsidRPr="00CE1C9D">
        <w:rPr>
          <w:rFonts w:ascii="Arial" w:hAnsi="Arial" w:cs="Arial"/>
        </w:rPr>
        <w:t>additional spectrum beyond the 5.9 GHz band</w:t>
      </w:r>
      <w:r w:rsidR="00CB7D93" w:rsidRPr="00C86F57">
        <w:rPr>
          <w:rFonts w:ascii="Arial" w:hAnsi="Arial" w:cs="Arial"/>
        </w:rPr>
        <w:t xml:space="preserve">. </w:t>
      </w:r>
      <w:r w:rsidR="00512170">
        <w:rPr>
          <w:rFonts w:ascii="Arial" w:hAnsi="Arial" w:cs="Arial"/>
        </w:rPr>
        <w:t>This is in addition to the 20</w:t>
      </w:r>
      <w:r w:rsidR="002C1A44">
        <w:rPr>
          <w:rFonts w:ascii="Arial" w:hAnsi="Arial" w:cs="Arial"/>
        </w:rPr>
        <w:t xml:space="preserve"> to 30</w:t>
      </w:r>
      <w:r w:rsidR="00CE1C9D">
        <w:rPr>
          <w:rFonts w:ascii="Arial" w:hAnsi="Arial" w:cs="Arial"/>
        </w:rPr>
        <w:t xml:space="preserve"> </w:t>
      </w:r>
      <w:r w:rsidR="00512170">
        <w:rPr>
          <w:rFonts w:ascii="Arial" w:hAnsi="Arial" w:cs="Arial"/>
        </w:rPr>
        <w:t xml:space="preserve">MHz </w:t>
      </w:r>
      <w:r w:rsidR="00C24F66">
        <w:rPr>
          <w:rFonts w:ascii="Arial" w:hAnsi="Arial" w:cs="Arial"/>
        </w:rPr>
        <w:t xml:space="preserve">of </w:t>
      </w:r>
      <w:r w:rsidR="00512170">
        <w:rPr>
          <w:rFonts w:ascii="Arial" w:hAnsi="Arial" w:cs="Arial"/>
        </w:rPr>
        <w:t xml:space="preserve">spectrum </w:t>
      </w:r>
      <w:r w:rsidR="00C24F66">
        <w:rPr>
          <w:rFonts w:ascii="Arial" w:hAnsi="Arial" w:cs="Arial"/>
        </w:rPr>
        <w:t xml:space="preserve">we have identified as </w:t>
      </w:r>
      <w:r w:rsidR="00512170">
        <w:rPr>
          <w:rFonts w:ascii="Arial" w:hAnsi="Arial" w:cs="Arial"/>
        </w:rPr>
        <w:t>need</w:t>
      </w:r>
      <w:r w:rsidR="002602D3">
        <w:rPr>
          <w:rFonts w:ascii="Arial" w:hAnsi="Arial" w:cs="Arial"/>
        </w:rPr>
        <w:t>ed</w:t>
      </w:r>
      <w:r w:rsidR="00512170">
        <w:rPr>
          <w:rFonts w:ascii="Arial" w:hAnsi="Arial" w:cs="Arial"/>
        </w:rPr>
        <w:t xml:space="preserve"> for basic V2X safety services in this band. </w:t>
      </w:r>
      <w:r w:rsidR="009F2856">
        <w:rPr>
          <w:rFonts w:ascii="Arial" w:hAnsi="Arial" w:cs="Arial"/>
        </w:rPr>
        <w:t xml:space="preserve">This need for additional spectrum for NR V2X is corroborated by the </w:t>
      </w:r>
      <w:r w:rsidR="009F2856" w:rsidRPr="000C55D9">
        <w:rPr>
          <w:rFonts w:ascii="Arial" w:hAnsi="Arial" w:cs="Arial"/>
        </w:rPr>
        <w:t xml:space="preserve">5GAA </w:t>
      </w:r>
      <w:r w:rsidR="009F2856" w:rsidRPr="00811CBD">
        <w:rPr>
          <w:rFonts w:ascii="Arial" w:hAnsi="Arial" w:cs="Arial"/>
          <w:i/>
        </w:rPr>
        <w:t>Petition for Waiver to Allow Deployment of Intelligent Transportation Systems Cellular Vehicle to Everything (C-V2X) Technology</w:t>
      </w:r>
      <w:r w:rsidR="009F2856" w:rsidRPr="000C55D9">
        <w:rPr>
          <w:rFonts w:ascii="Arial" w:hAnsi="Arial" w:cs="Arial"/>
        </w:rPr>
        <w:t xml:space="preserve"> to the US Federal Communications Commission in November, 2018 (see </w:t>
      </w:r>
      <w:hyperlink r:id="rId14" w:history="1">
        <w:r w:rsidR="009F2856" w:rsidRPr="009F2856">
          <w:rPr>
            <w:rStyle w:val="Hyperlink"/>
            <w:rFonts w:ascii="Arial" w:hAnsi="Arial" w:cs="Arial"/>
          </w:rPr>
          <w:t>https://ecfsapi.fcc.gov/file/11212224101742/5GAA%20Petition%20for%20Waiver%20-%20Final%2011.21.2018.pdf</w:t>
        </w:r>
      </w:hyperlink>
      <w:r w:rsidR="009F2856" w:rsidRPr="00811CBD">
        <w:rPr>
          <w:rFonts w:ascii="Arial" w:hAnsi="Arial" w:cs="Arial"/>
        </w:rPr>
        <w:t>)</w:t>
      </w:r>
    </w:p>
    <w:p w14:paraId="48C61996" w14:textId="59D32172" w:rsidR="00F76C75" w:rsidRDefault="002C1A44" w:rsidP="00EB52DD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 addition, 5GAA encourages </w:t>
      </w:r>
      <w:r w:rsidR="00C24F66">
        <w:rPr>
          <w:rFonts w:ascii="Arial" w:hAnsi="Arial" w:cs="Arial"/>
        </w:rPr>
        <w:t>3GPP to consider options to address the issue of channelization in the context of NR V2X, g</w:t>
      </w:r>
      <w:r w:rsidR="00F76C75">
        <w:rPr>
          <w:rFonts w:ascii="Arial" w:hAnsi="Arial" w:cs="Arial"/>
        </w:rPr>
        <w:t xml:space="preserve">iven that </w:t>
      </w:r>
      <w:r w:rsidR="002602D3">
        <w:rPr>
          <w:rFonts w:ascii="Arial" w:hAnsi="Arial" w:cs="Arial"/>
        </w:rPr>
        <w:t xml:space="preserve">the </w:t>
      </w:r>
      <w:r w:rsidR="00D23F17">
        <w:rPr>
          <w:rFonts w:ascii="Arial" w:hAnsi="Arial" w:cs="Arial"/>
        </w:rPr>
        <w:t xml:space="preserve">current ITS </w:t>
      </w:r>
      <w:r w:rsidR="00764D53">
        <w:rPr>
          <w:rFonts w:ascii="Arial" w:hAnsi="Arial" w:cs="Arial"/>
        </w:rPr>
        <w:t xml:space="preserve">regulatory </w:t>
      </w:r>
      <w:r w:rsidR="00D23F17">
        <w:rPr>
          <w:rFonts w:ascii="Arial" w:hAnsi="Arial" w:cs="Arial"/>
        </w:rPr>
        <w:t xml:space="preserve">spectrum allocation </w:t>
      </w:r>
      <w:r w:rsidR="00764D53">
        <w:rPr>
          <w:rFonts w:ascii="Arial" w:hAnsi="Arial" w:cs="Arial"/>
        </w:rPr>
        <w:t xml:space="preserve">at 5.9 GHz </w:t>
      </w:r>
      <w:r w:rsidR="00C24F66">
        <w:rPr>
          <w:rFonts w:ascii="Arial" w:hAnsi="Arial" w:cs="Arial"/>
        </w:rPr>
        <w:t xml:space="preserve">in </w:t>
      </w:r>
      <w:r w:rsidR="000C000D">
        <w:rPr>
          <w:rFonts w:ascii="Arial" w:hAnsi="Arial" w:cs="Arial"/>
        </w:rPr>
        <w:t>some</w:t>
      </w:r>
      <w:r w:rsidR="00C24F66">
        <w:rPr>
          <w:rFonts w:ascii="Arial" w:hAnsi="Arial" w:cs="Arial"/>
        </w:rPr>
        <w:t xml:space="preserve"> regions </w:t>
      </w:r>
      <w:r w:rsidR="002602D3">
        <w:rPr>
          <w:rFonts w:ascii="Arial" w:hAnsi="Arial" w:cs="Arial"/>
        </w:rPr>
        <w:t>is</w:t>
      </w:r>
      <w:r w:rsidR="00D23F17">
        <w:rPr>
          <w:rFonts w:ascii="Arial" w:hAnsi="Arial" w:cs="Arial"/>
        </w:rPr>
        <w:t xml:space="preserve"> based on </w:t>
      </w:r>
      <w:r w:rsidR="00764D53">
        <w:rPr>
          <w:rFonts w:ascii="Arial" w:hAnsi="Arial" w:cs="Arial"/>
        </w:rPr>
        <w:t xml:space="preserve">a </w:t>
      </w:r>
      <w:r w:rsidR="00D23F17">
        <w:rPr>
          <w:rFonts w:ascii="Arial" w:hAnsi="Arial" w:cs="Arial"/>
        </w:rPr>
        <w:t xml:space="preserve">10 MHz channelization </w:t>
      </w:r>
      <w:r w:rsidR="002602D3">
        <w:rPr>
          <w:rFonts w:ascii="Arial" w:hAnsi="Arial" w:cs="Arial"/>
        </w:rPr>
        <w:t>raster</w:t>
      </w:r>
      <w:r>
        <w:rPr>
          <w:rFonts w:ascii="Arial" w:hAnsi="Arial" w:cs="Arial"/>
        </w:rPr>
        <w:t>, without precluding wider channel options subject to regulatory approval.</w:t>
      </w:r>
      <w:r w:rsidR="001A5656">
        <w:rPr>
          <w:rFonts w:ascii="Arial" w:hAnsi="Arial" w:cs="Arial"/>
        </w:rPr>
        <w:t xml:space="preserve"> </w:t>
      </w:r>
    </w:p>
    <w:p w14:paraId="208E991E" w14:textId="22D7B343" w:rsidR="00E1389F" w:rsidRPr="00E1389F" w:rsidRDefault="00CB7D93" w:rsidP="00EB52DD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Kindly note that 5GAA WG4 plans to share with 3GPP the final outcome of its NR V2X </w:t>
      </w:r>
      <w:r w:rsidR="00D37A5E">
        <w:rPr>
          <w:rFonts w:ascii="Arial" w:hAnsi="Arial" w:cs="Arial"/>
        </w:rPr>
        <w:t xml:space="preserve">spectrum needs </w:t>
      </w:r>
      <w:r>
        <w:rPr>
          <w:rFonts w:ascii="Arial" w:hAnsi="Arial" w:cs="Arial"/>
        </w:rPr>
        <w:t>study within the next couple of months</w:t>
      </w:r>
      <w:r w:rsidR="00CE1C9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36FADC49" w14:textId="77777777" w:rsidR="00463675" w:rsidRPr="004C177C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4C177C">
        <w:rPr>
          <w:rFonts w:ascii="Arial" w:hAnsi="Arial" w:cs="Arial"/>
          <w:b/>
          <w:lang w:val="en-US"/>
        </w:rPr>
        <w:lastRenderedPageBreak/>
        <w:t>2. Actions</w:t>
      </w:r>
      <w:r w:rsidR="00443F4D">
        <w:rPr>
          <w:rFonts w:ascii="Arial" w:hAnsi="Arial" w:cs="Arial"/>
          <w:b/>
          <w:lang w:val="en-US"/>
        </w:rPr>
        <w:t xml:space="preserve"> and Request for Further Consideration</w:t>
      </w:r>
      <w:r w:rsidRPr="004C177C">
        <w:rPr>
          <w:rFonts w:ascii="Arial" w:hAnsi="Arial" w:cs="Arial"/>
          <w:b/>
          <w:lang w:val="en-US"/>
        </w:rPr>
        <w:t>:</w:t>
      </w:r>
      <w:r w:rsidR="00F51EBC">
        <w:rPr>
          <w:rFonts w:ascii="Arial" w:hAnsi="Arial" w:cs="Arial"/>
          <w:b/>
          <w:lang w:val="en-US"/>
        </w:rPr>
        <w:t xml:space="preserve"> </w:t>
      </w:r>
    </w:p>
    <w:p w14:paraId="50E1B5D5" w14:textId="16EE7FC0" w:rsidR="00463675" w:rsidRPr="00C569A3" w:rsidRDefault="001B09EC" w:rsidP="00C569A3">
      <w:pPr>
        <w:spacing w:after="240" w:line="276" w:lineRule="auto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569A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3GPP RAN:</w:t>
      </w:r>
    </w:p>
    <w:p w14:paraId="6918EC3F" w14:textId="02D11F97" w:rsidR="00E1389F" w:rsidRDefault="00463675" w:rsidP="004C3706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4A3E7A" w:rsidRPr="00D93E42">
        <w:rPr>
          <w:rFonts w:ascii="Arial" w:hAnsi="Arial" w:cs="Arial"/>
          <w:lang w:eastAsia="ko-KR"/>
        </w:rPr>
        <w:t xml:space="preserve">In order </w:t>
      </w:r>
      <w:r w:rsidR="004A3E7A">
        <w:rPr>
          <w:rFonts w:ascii="Arial" w:hAnsi="Arial" w:cs="Arial"/>
        </w:rPr>
        <w:t xml:space="preserve">to reflect automotive industry </w:t>
      </w:r>
      <w:r w:rsidR="00E1389F">
        <w:rPr>
          <w:rFonts w:ascii="Arial" w:hAnsi="Arial" w:cs="Arial"/>
        </w:rPr>
        <w:t xml:space="preserve">NR V2X </w:t>
      </w:r>
      <w:r w:rsidR="004A3E7A">
        <w:rPr>
          <w:rFonts w:ascii="Arial" w:hAnsi="Arial" w:cs="Arial"/>
        </w:rPr>
        <w:t>deployment scenarios</w:t>
      </w:r>
      <w:r w:rsidR="004A3E7A">
        <w:rPr>
          <w:rFonts w:ascii="Arial" w:hAnsi="Arial" w:cs="Arial" w:hint="eastAsia"/>
          <w:lang w:eastAsia="ko-KR"/>
        </w:rPr>
        <w:t>,</w:t>
      </w:r>
      <w:r w:rsidR="004A3E7A">
        <w:rPr>
          <w:rFonts w:ascii="Arial" w:hAnsi="Arial" w:cs="Arial"/>
        </w:rPr>
        <w:t xml:space="preserve"> </w:t>
      </w:r>
      <w:r w:rsidR="00B47A45">
        <w:rPr>
          <w:rFonts w:ascii="Arial" w:hAnsi="Arial" w:cs="Arial"/>
        </w:rPr>
        <w:t xml:space="preserve">5GAA </w:t>
      </w:r>
      <w:r w:rsidR="00E96845">
        <w:rPr>
          <w:rFonts w:ascii="Arial" w:hAnsi="Arial" w:cs="Arial"/>
        </w:rPr>
        <w:t>requests</w:t>
      </w:r>
      <w:r w:rsidR="00B47A45">
        <w:rPr>
          <w:rFonts w:ascii="Arial" w:hAnsi="Arial" w:cs="Arial"/>
        </w:rPr>
        <w:t xml:space="preserve"> 3GPP RAN</w:t>
      </w:r>
      <w:r w:rsidR="00EC01A1">
        <w:rPr>
          <w:rFonts w:ascii="Arial" w:hAnsi="Arial" w:cs="Arial"/>
        </w:rPr>
        <w:t xml:space="preserve"> </w:t>
      </w:r>
      <w:r w:rsidR="0051328F">
        <w:rPr>
          <w:rFonts w:ascii="Arial" w:hAnsi="Arial" w:cs="Arial"/>
        </w:rPr>
        <w:t>to</w:t>
      </w:r>
      <w:r w:rsidR="009D569E">
        <w:rPr>
          <w:rFonts w:ascii="Arial" w:hAnsi="Arial" w:cs="Arial"/>
        </w:rPr>
        <w:t xml:space="preserve"> </w:t>
      </w:r>
      <w:r w:rsidR="00EC01A1">
        <w:rPr>
          <w:rFonts w:ascii="Arial" w:hAnsi="Arial" w:cs="Arial"/>
        </w:rPr>
        <w:t xml:space="preserve">consider </w:t>
      </w:r>
      <w:r w:rsidR="00CB7D93">
        <w:rPr>
          <w:rFonts w:ascii="Arial" w:hAnsi="Arial" w:cs="Arial"/>
        </w:rPr>
        <w:t xml:space="preserve">the use of 40 MHz </w:t>
      </w:r>
      <w:r w:rsidR="00AA0E21" w:rsidRPr="00CC200C">
        <w:rPr>
          <w:rFonts w:ascii="Arial" w:hAnsi="Arial" w:cs="Arial"/>
        </w:rPr>
        <w:t>or more</w:t>
      </w:r>
      <w:r w:rsidR="00AA0E21">
        <w:rPr>
          <w:rFonts w:ascii="Arial" w:hAnsi="Arial" w:cs="Arial"/>
        </w:rPr>
        <w:t xml:space="preserve"> </w:t>
      </w:r>
      <w:r w:rsidR="006B4B78">
        <w:rPr>
          <w:rFonts w:ascii="Arial" w:hAnsi="Arial" w:cs="Arial"/>
        </w:rPr>
        <w:t xml:space="preserve">of </w:t>
      </w:r>
      <w:r w:rsidR="00CB7D93">
        <w:rPr>
          <w:rFonts w:ascii="Arial" w:hAnsi="Arial" w:cs="Arial"/>
        </w:rPr>
        <w:t xml:space="preserve">spectrum </w:t>
      </w:r>
      <w:r w:rsidR="005C48E2">
        <w:rPr>
          <w:rFonts w:ascii="Arial" w:hAnsi="Arial" w:cs="Arial"/>
        </w:rPr>
        <w:t xml:space="preserve">as a working assumption </w:t>
      </w:r>
      <w:r w:rsidR="00CB7D93">
        <w:rPr>
          <w:rFonts w:ascii="Arial" w:hAnsi="Arial" w:cs="Arial"/>
        </w:rPr>
        <w:t xml:space="preserve">for </w:t>
      </w:r>
      <w:r w:rsidR="00972A24">
        <w:rPr>
          <w:rFonts w:ascii="Arial" w:hAnsi="Arial" w:cs="Arial"/>
        </w:rPr>
        <w:t>its</w:t>
      </w:r>
      <w:r w:rsidR="00CB7D93">
        <w:rPr>
          <w:rFonts w:ascii="Arial" w:hAnsi="Arial" w:cs="Arial"/>
        </w:rPr>
        <w:t xml:space="preserve"> NR-based V2X related studies</w:t>
      </w:r>
      <w:r w:rsidR="00587FD0">
        <w:rPr>
          <w:rFonts w:ascii="Arial" w:hAnsi="Arial" w:cs="Arial"/>
        </w:rPr>
        <w:t xml:space="preserve">, while noting that </w:t>
      </w:r>
      <w:r w:rsidR="00587FD0" w:rsidRPr="00CE1C9D">
        <w:rPr>
          <w:rFonts w:ascii="Arial" w:hAnsi="Arial" w:cs="Arial"/>
        </w:rPr>
        <w:t>additional spectrum may be required beyond the 5.9 GHz band</w:t>
      </w:r>
      <w:r w:rsidR="00972A24">
        <w:rPr>
          <w:rFonts w:ascii="Arial" w:hAnsi="Arial" w:cs="Arial"/>
        </w:rPr>
        <w:t>.</w:t>
      </w:r>
    </w:p>
    <w:p w14:paraId="5165C1DF" w14:textId="77777777" w:rsidR="00DA6AC5" w:rsidRPr="00F42BB1" w:rsidRDefault="00463675" w:rsidP="007756FA">
      <w:pPr>
        <w:spacing w:after="12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</w:t>
      </w:r>
      <w:r w:rsidR="00531230">
        <w:rPr>
          <w:rFonts w:ascii="Arial" w:hAnsi="Arial" w:cs="Arial"/>
          <w:b/>
        </w:rPr>
        <w:t>n</w:t>
      </w:r>
      <w:r w:rsidR="00943FB7" w:rsidRPr="00F42BB1">
        <w:rPr>
          <w:rFonts w:ascii="Arial" w:hAnsi="Arial" w:cs="Arial"/>
          <w:b/>
        </w:rPr>
        <w:t xml:space="preserve">ext </w:t>
      </w:r>
      <w:r w:rsidR="00F42BB1" w:rsidRPr="00F42BB1">
        <w:rPr>
          <w:rFonts w:ascii="Arial" w:hAnsi="Arial" w:cs="Arial"/>
          <w:b/>
        </w:rPr>
        <w:t>5GAA</w:t>
      </w:r>
      <w:r w:rsidR="00943FB7" w:rsidRPr="00F42BB1">
        <w:rPr>
          <w:rFonts w:ascii="Arial" w:hAnsi="Arial" w:cs="Arial"/>
          <w:b/>
        </w:rPr>
        <w:t xml:space="preserve"> </w:t>
      </w:r>
      <w:r w:rsidR="00F42BB1" w:rsidRPr="00F42BB1">
        <w:rPr>
          <w:rFonts w:ascii="Arial" w:hAnsi="Arial" w:cs="Arial"/>
          <w:b/>
        </w:rPr>
        <w:t>WG</w:t>
      </w:r>
      <w:r w:rsidR="001B09EC">
        <w:rPr>
          <w:rFonts w:ascii="Arial" w:hAnsi="Arial" w:cs="Arial"/>
          <w:b/>
        </w:rPr>
        <w:t>4</w:t>
      </w:r>
      <w:r w:rsidR="00F42BB1" w:rsidRPr="00F42BB1">
        <w:rPr>
          <w:rFonts w:ascii="Arial" w:hAnsi="Arial" w:cs="Arial"/>
          <w:b/>
        </w:rPr>
        <w:t xml:space="preserve">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48"/>
        <w:gridCol w:w="3115"/>
        <w:gridCol w:w="3177"/>
      </w:tblGrid>
      <w:tr w:rsidR="001B09EC" w:rsidRPr="00261D34" w14:paraId="2CDBF68E" w14:textId="77777777" w:rsidTr="007756FA">
        <w:trPr>
          <w:trHeight w:val="80"/>
        </w:trPr>
        <w:tc>
          <w:tcPr>
            <w:tcW w:w="3148" w:type="dxa"/>
            <w:shd w:val="clear" w:color="auto" w:fill="auto"/>
            <w:vAlign w:val="center"/>
          </w:tcPr>
          <w:p w14:paraId="47CB7A21" w14:textId="77777777" w:rsidR="001B09EC" w:rsidRPr="00261D34" w:rsidRDefault="001B09EC" w:rsidP="001B09E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>
              <w:rPr>
                <w:rFonts w:ascii="Arial" w:hAnsi="Arial"/>
              </w:rPr>
              <w:t>#10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4190FF7" w14:textId="77777777" w:rsidR="001B09EC" w:rsidRPr="00261D34" w:rsidRDefault="001B09EC" w:rsidP="001B09E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May 20 – 22, 2019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3086579D" w14:textId="77777777" w:rsidR="001B09EC" w:rsidRPr="00261D34" w:rsidRDefault="001B09EC" w:rsidP="001B09E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Berlin/Germany</w:t>
            </w:r>
          </w:p>
        </w:tc>
      </w:tr>
      <w:tr w:rsidR="00F42BB1" w:rsidRPr="00261D34" w14:paraId="57A8555F" w14:textId="77777777" w:rsidTr="007756FA">
        <w:trPr>
          <w:trHeight w:val="320"/>
        </w:trPr>
        <w:tc>
          <w:tcPr>
            <w:tcW w:w="3148" w:type="dxa"/>
            <w:shd w:val="clear" w:color="auto" w:fill="auto"/>
            <w:vAlign w:val="center"/>
          </w:tcPr>
          <w:p w14:paraId="0D8E7B3B" w14:textId="77777777" w:rsidR="00F42BB1" w:rsidRPr="00261D34" w:rsidRDefault="00F42BB1" w:rsidP="00A12BB9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 w:rsidR="001B09EC">
              <w:rPr>
                <w:rFonts w:ascii="Arial" w:hAnsi="Arial"/>
              </w:rPr>
              <w:t>#11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E1A5183" w14:textId="77777777" w:rsidR="00F42BB1" w:rsidRPr="00261D34" w:rsidRDefault="001B09EC" w:rsidP="00B367B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August</w:t>
            </w:r>
            <w:r w:rsidR="00A12BB9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5</w:t>
            </w:r>
            <w:r w:rsidR="00A12BB9">
              <w:rPr>
                <w:rFonts w:ascii="Arial" w:hAnsi="Arial"/>
              </w:rPr>
              <w:t xml:space="preserve"> – </w:t>
            </w:r>
            <w:r>
              <w:rPr>
                <w:rFonts w:ascii="Arial" w:hAnsi="Arial"/>
              </w:rPr>
              <w:t>7, 2019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5F73B852" w14:textId="77777777" w:rsidR="00F42BB1" w:rsidRDefault="00EC01A1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Toronto</w:t>
            </w:r>
            <w:r w:rsidR="00A12BB9">
              <w:rPr>
                <w:rFonts w:ascii="Arial" w:hAnsi="Arial"/>
              </w:rPr>
              <w:t>/</w:t>
            </w:r>
            <w:r>
              <w:rPr>
                <w:rFonts w:ascii="Arial" w:hAnsi="Arial"/>
              </w:rPr>
              <w:t>Canada</w:t>
            </w:r>
          </w:p>
          <w:p w14:paraId="42B5E894" w14:textId="77777777" w:rsidR="00972A24" w:rsidRPr="00261D34" w:rsidRDefault="00972A24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</w:p>
        </w:tc>
      </w:tr>
    </w:tbl>
    <w:p w14:paraId="6FE01505" w14:textId="77777777" w:rsidR="00DA6AC5" w:rsidRDefault="00DA6AC5" w:rsidP="007756FA">
      <w:pPr>
        <w:pStyle w:val="ListParagraph"/>
        <w:numPr>
          <w:ilvl w:val="0"/>
          <w:numId w:val="11"/>
        </w:numPr>
        <w:spacing w:after="120" w:line="276" w:lineRule="auto"/>
        <w:rPr>
          <w:rFonts w:ascii="Arial" w:hAnsi="Arial" w:cs="Arial"/>
          <w:b/>
        </w:rPr>
      </w:pPr>
      <w:r w:rsidRPr="00DA6AC5">
        <w:rPr>
          <w:rFonts w:ascii="Arial" w:hAnsi="Arial" w:cs="Arial"/>
          <w:b/>
        </w:rPr>
        <w:t>References</w:t>
      </w:r>
    </w:p>
    <w:p w14:paraId="7B5E2968" w14:textId="2392CA57" w:rsidR="002602D3" w:rsidRDefault="00DA6AC5" w:rsidP="00972A24">
      <w:pPr>
        <w:spacing w:after="240" w:line="276" w:lineRule="auto"/>
        <w:ind w:left="993" w:hanging="993"/>
        <w:rPr>
          <w:rFonts w:ascii="Arial" w:hAnsi="Arial" w:cs="Arial"/>
        </w:rPr>
      </w:pPr>
      <w:r w:rsidRPr="007756FA">
        <w:rPr>
          <w:rFonts w:ascii="Arial" w:hAnsi="Arial" w:cs="Arial"/>
        </w:rPr>
        <w:t xml:space="preserve">[1] </w:t>
      </w:r>
      <w:r w:rsidR="002602D3">
        <w:rPr>
          <w:rFonts w:ascii="Arial" w:hAnsi="Arial" w:cs="Arial"/>
        </w:rPr>
        <w:t>RP-190226, New WID on NR-Based V2X, 3GPP TSG RAN Meeting #83, Shenzhen, China, March 2019</w:t>
      </w:r>
    </w:p>
    <w:p w14:paraId="695D0163" w14:textId="6EF47B24" w:rsidR="00DA6AC5" w:rsidRPr="007756FA" w:rsidRDefault="00DA6AC5" w:rsidP="00972A24">
      <w:pPr>
        <w:spacing w:after="240" w:line="276" w:lineRule="auto"/>
        <w:ind w:left="993" w:hanging="993"/>
        <w:rPr>
          <w:rFonts w:ascii="Arial" w:hAnsi="Arial" w:cs="Arial"/>
        </w:rPr>
      </w:pPr>
    </w:p>
    <w:sectPr w:rsidR="00DA6AC5" w:rsidRPr="007756FA" w:rsidSect="009D5AAC">
      <w:headerReference w:type="first" r:id="rId15"/>
      <w:footerReference w:type="first" r:id="rId16"/>
      <w:pgSz w:w="11907" w:h="16840" w:code="9"/>
      <w:pgMar w:top="1021" w:right="1021" w:bottom="1021" w:left="1021" w:header="680" w:footer="578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37BCC" w14:textId="77777777" w:rsidR="00E11B31" w:rsidRDefault="00E11B31">
      <w:r>
        <w:separator/>
      </w:r>
    </w:p>
  </w:endnote>
  <w:endnote w:type="continuationSeparator" w:id="0">
    <w:p w14:paraId="6FBF9954" w14:textId="77777777" w:rsidR="00E11B31" w:rsidRDefault="00E11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14922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8B7015" w14:textId="78048643" w:rsidR="00612A42" w:rsidRDefault="00612A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0D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57C3B4" w14:textId="77777777" w:rsidR="00443F4D" w:rsidRDefault="00443F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975AB" w14:textId="77777777" w:rsidR="00612A42" w:rsidRDefault="00612A42">
    <w:pPr>
      <w:pStyle w:val="Footer"/>
      <w:jc w:val="center"/>
    </w:pPr>
  </w:p>
  <w:p w14:paraId="4343F424" w14:textId="7127B183" w:rsidR="00175DB9" w:rsidRDefault="00175DB9">
    <w:pPr>
      <w:pStyle w:val="Footer"/>
      <w:jc w:val="center"/>
    </w:pPr>
  </w:p>
  <w:p w14:paraId="20F9ECCF" w14:textId="77777777" w:rsidR="00682B66" w:rsidRPr="00B56213" w:rsidRDefault="00682B66" w:rsidP="00B56213">
    <w:pPr>
      <w:jc w:val="center"/>
      <w:rPr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E087D" w14:textId="77777777" w:rsidR="009D5AAC" w:rsidRDefault="009D5AAC">
    <w:pPr>
      <w:pStyle w:val="Footer"/>
      <w:jc w:val="center"/>
    </w:pPr>
  </w:p>
  <w:p w14:paraId="3C784DF8" w14:textId="77777777" w:rsidR="009D5AAC" w:rsidRDefault="009D5AAC">
    <w:pPr>
      <w:pStyle w:val="Footer"/>
      <w:jc w:val="center"/>
    </w:pPr>
    <w:sdt>
      <w:sdtPr>
        <w:id w:val="89854993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14:paraId="6E540386" w14:textId="77777777" w:rsidR="009D5AAC" w:rsidRPr="00B56213" w:rsidRDefault="009D5AAC" w:rsidP="00B56213">
    <w:pPr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646FE" w14:textId="77777777" w:rsidR="00E11B31" w:rsidRDefault="00E11B31">
      <w:r>
        <w:separator/>
      </w:r>
    </w:p>
  </w:footnote>
  <w:footnote w:type="continuationSeparator" w:id="0">
    <w:p w14:paraId="42778E08" w14:textId="77777777" w:rsidR="00E11B31" w:rsidRDefault="00E11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B35DE" w14:textId="77777777" w:rsidR="0029165A" w:rsidRDefault="0029165A" w:rsidP="0029165A">
    <w:pPr>
      <w:pStyle w:val="Header"/>
      <w:jc w:val="right"/>
    </w:pPr>
    <w:r>
      <w:rPr>
        <w:rFonts w:ascii="Arial" w:hAnsi="Arial" w:cs="Arial"/>
        <w:noProof/>
        <w:szCs w:val="32"/>
        <w:lang w:val="fr-BE" w:eastAsia="fr-BE"/>
      </w:rPr>
      <w:drawing>
        <wp:inline distT="0" distB="0" distL="0" distR="0" wp14:anchorId="73609CF4" wp14:editId="5C722A42">
          <wp:extent cx="950402" cy="304800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downlo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7668" cy="3327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C8E5932" w14:textId="77777777" w:rsidR="000B47DC" w:rsidRDefault="000B47DC" w:rsidP="0029165A">
    <w:pPr>
      <w:pStyle w:val="Header"/>
      <w:jc w:val="right"/>
    </w:pPr>
  </w:p>
  <w:p w14:paraId="6C009AF1" w14:textId="77777777" w:rsidR="0003746E" w:rsidRPr="0029165A" w:rsidRDefault="0003746E" w:rsidP="0029165A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49892" w14:textId="0CC77F43" w:rsidR="00F42BB1" w:rsidRDefault="00F42BB1" w:rsidP="001F5E81">
    <w:pPr>
      <w:pStyle w:val="Header"/>
      <w:spacing w:after="24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EAE84" w14:textId="77777777" w:rsidR="009D5AAC" w:rsidRDefault="009D5AAC" w:rsidP="001F5E81">
    <w:pPr>
      <w:pStyle w:val="Header"/>
      <w:spacing w:after="240"/>
      <w:jc w:val="right"/>
    </w:pPr>
    <w:r>
      <w:rPr>
        <w:rFonts w:ascii="Arial" w:hAnsi="Arial" w:cs="Arial"/>
        <w:noProof/>
        <w:szCs w:val="32"/>
        <w:lang w:val="fr-BE" w:eastAsia="fr-BE"/>
      </w:rPr>
      <w:drawing>
        <wp:inline distT="0" distB="0" distL="0" distR="0" wp14:anchorId="0E39DCD1" wp14:editId="5CD8EFC0">
          <wp:extent cx="950402" cy="304800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downlo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7668" cy="3327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B2570"/>
    <w:multiLevelType w:val="hybridMultilevel"/>
    <w:tmpl w:val="E13A1E46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9D4618C"/>
    <w:multiLevelType w:val="hybridMultilevel"/>
    <w:tmpl w:val="7E0AA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9235F"/>
    <w:multiLevelType w:val="hybridMultilevel"/>
    <w:tmpl w:val="FC5E69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C729F"/>
    <w:multiLevelType w:val="hybridMultilevel"/>
    <w:tmpl w:val="1248A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8168D8"/>
    <w:multiLevelType w:val="hybridMultilevel"/>
    <w:tmpl w:val="AC724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AE41ED"/>
    <w:multiLevelType w:val="hybridMultilevel"/>
    <w:tmpl w:val="BF326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4520E1"/>
    <w:multiLevelType w:val="hybridMultilevel"/>
    <w:tmpl w:val="641634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5"/>
  </w:num>
  <w:num w:numId="6">
    <w:abstractNumId w:val="11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0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1C7A"/>
    <w:rsid w:val="00012A9E"/>
    <w:rsid w:val="000138B0"/>
    <w:rsid w:val="00036BB5"/>
    <w:rsid w:val="0003746E"/>
    <w:rsid w:val="000377BD"/>
    <w:rsid w:val="00040D5F"/>
    <w:rsid w:val="0005025E"/>
    <w:rsid w:val="000533C6"/>
    <w:rsid w:val="000553F0"/>
    <w:rsid w:val="000637DF"/>
    <w:rsid w:val="00074CB8"/>
    <w:rsid w:val="00084516"/>
    <w:rsid w:val="000B47DC"/>
    <w:rsid w:val="000B5C4D"/>
    <w:rsid w:val="000B7EBF"/>
    <w:rsid w:val="000C000D"/>
    <w:rsid w:val="000C739D"/>
    <w:rsid w:val="000C7DC4"/>
    <w:rsid w:val="000E3A55"/>
    <w:rsid w:val="000F2C43"/>
    <w:rsid w:val="00120FE3"/>
    <w:rsid w:val="0013769E"/>
    <w:rsid w:val="0014113B"/>
    <w:rsid w:val="0015124F"/>
    <w:rsid w:val="00171C07"/>
    <w:rsid w:val="00175DB9"/>
    <w:rsid w:val="00195BF9"/>
    <w:rsid w:val="001A5656"/>
    <w:rsid w:val="001B09EC"/>
    <w:rsid w:val="001B2B6B"/>
    <w:rsid w:val="001B691D"/>
    <w:rsid w:val="001C2835"/>
    <w:rsid w:val="001D08BC"/>
    <w:rsid w:val="001E3D77"/>
    <w:rsid w:val="001F0E80"/>
    <w:rsid w:val="001F3404"/>
    <w:rsid w:val="001F5E81"/>
    <w:rsid w:val="001F6138"/>
    <w:rsid w:val="00207672"/>
    <w:rsid w:val="00210EED"/>
    <w:rsid w:val="00216206"/>
    <w:rsid w:val="00217166"/>
    <w:rsid w:val="00222EFA"/>
    <w:rsid w:val="002266FE"/>
    <w:rsid w:val="00231F53"/>
    <w:rsid w:val="00234334"/>
    <w:rsid w:val="00245876"/>
    <w:rsid w:val="00251532"/>
    <w:rsid w:val="002602D3"/>
    <w:rsid w:val="00261D34"/>
    <w:rsid w:val="00270EA3"/>
    <w:rsid w:val="00284BD9"/>
    <w:rsid w:val="0029165A"/>
    <w:rsid w:val="002B1028"/>
    <w:rsid w:val="002B5A32"/>
    <w:rsid w:val="002B6EA9"/>
    <w:rsid w:val="002C1A44"/>
    <w:rsid w:val="002E0DB1"/>
    <w:rsid w:val="002E5428"/>
    <w:rsid w:val="002F23FC"/>
    <w:rsid w:val="003018B0"/>
    <w:rsid w:val="00302216"/>
    <w:rsid w:val="00307A23"/>
    <w:rsid w:val="00314F87"/>
    <w:rsid w:val="003670BC"/>
    <w:rsid w:val="003700B1"/>
    <w:rsid w:val="00372384"/>
    <w:rsid w:val="0037245D"/>
    <w:rsid w:val="00381C4A"/>
    <w:rsid w:val="003834F6"/>
    <w:rsid w:val="0039671E"/>
    <w:rsid w:val="00397EA2"/>
    <w:rsid w:val="003A069B"/>
    <w:rsid w:val="003B744A"/>
    <w:rsid w:val="003C086D"/>
    <w:rsid w:val="003C61FE"/>
    <w:rsid w:val="003F6992"/>
    <w:rsid w:val="00404DB4"/>
    <w:rsid w:val="00405D30"/>
    <w:rsid w:val="004104C9"/>
    <w:rsid w:val="0041323F"/>
    <w:rsid w:val="00414C53"/>
    <w:rsid w:val="00422731"/>
    <w:rsid w:val="004267F3"/>
    <w:rsid w:val="00440E0B"/>
    <w:rsid w:val="00443F4D"/>
    <w:rsid w:val="00447AA0"/>
    <w:rsid w:val="00463675"/>
    <w:rsid w:val="00466997"/>
    <w:rsid w:val="0047432D"/>
    <w:rsid w:val="00480543"/>
    <w:rsid w:val="004855DA"/>
    <w:rsid w:val="004925F8"/>
    <w:rsid w:val="004A3E7A"/>
    <w:rsid w:val="004A559F"/>
    <w:rsid w:val="004C177C"/>
    <w:rsid w:val="004C3706"/>
    <w:rsid w:val="004C7017"/>
    <w:rsid w:val="004F4F2E"/>
    <w:rsid w:val="004F738E"/>
    <w:rsid w:val="0050045D"/>
    <w:rsid w:val="00510612"/>
    <w:rsid w:val="00512170"/>
    <w:rsid w:val="0051328F"/>
    <w:rsid w:val="005254F6"/>
    <w:rsid w:val="00531230"/>
    <w:rsid w:val="005365CF"/>
    <w:rsid w:val="00541899"/>
    <w:rsid w:val="005452C0"/>
    <w:rsid w:val="00586CD1"/>
    <w:rsid w:val="00587FD0"/>
    <w:rsid w:val="005909ED"/>
    <w:rsid w:val="00591D4C"/>
    <w:rsid w:val="005A3ED8"/>
    <w:rsid w:val="005A4276"/>
    <w:rsid w:val="005B7561"/>
    <w:rsid w:val="005C48E2"/>
    <w:rsid w:val="005F3CBD"/>
    <w:rsid w:val="006061EB"/>
    <w:rsid w:val="00612A42"/>
    <w:rsid w:val="006441A5"/>
    <w:rsid w:val="00654A82"/>
    <w:rsid w:val="0067023B"/>
    <w:rsid w:val="00672D9C"/>
    <w:rsid w:val="0067413A"/>
    <w:rsid w:val="00675A7B"/>
    <w:rsid w:val="00682B66"/>
    <w:rsid w:val="006861B2"/>
    <w:rsid w:val="006A6980"/>
    <w:rsid w:val="006A77D4"/>
    <w:rsid w:val="006B0F6D"/>
    <w:rsid w:val="006B4B78"/>
    <w:rsid w:val="006B5523"/>
    <w:rsid w:val="006B769F"/>
    <w:rsid w:val="006C4582"/>
    <w:rsid w:val="006C60FA"/>
    <w:rsid w:val="006D689F"/>
    <w:rsid w:val="006E2885"/>
    <w:rsid w:val="00703FA3"/>
    <w:rsid w:val="0070403E"/>
    <w:rsid w:val="00707302"/>
    <w:rsid w:val="00717C48"/>
    <w:rsid w:val="00723A28"/>
    <w:rsid w:val="00725580"/>
    <w:rsid w:val="00752517"/>
    <w:rsid w:val="00753634"/>
    <w:rsid w:val="00764D53"/>
    <w:rsid w:val="007756FA"/>
    <w:rsid w:val="00775C76"/>
    <w:rsid w:val="00780559"/>
    <w:rsid w:val="0079000B"/>
    <w:rsid w:val="007A07B7"/>
    <w:rsid w:val="007A2F9E"/>
    <w:rsid w:val="007B7C54"/>
    <w:rsid w:val="007C17F7"/>
    <w:rsid w:val="007D082D"/>
    <w:rsid w:val="007D469D"/>
    <w:rsid w:val="007D5C9F"/>
    <w:rsid w:val="007F24A7"/>
    <w:rsid w:val="007F53DB"/>
    <w:rsid w:val="00800659"/>
    <w:rsid w:val="00820812"/>
    <w:rsid w:val="008425BF"/>
    <w:rsid w:val="008638A5"/>
    <w:rsid w:val="00872C47"/>
    <w:rsid w:val="00875656"/>
    <w:rsid w:val="00883356"/>
    <w:rsid w:val="0088701B"/>
    <w:rsid w:val="00894D66"/>
    <w:rsid w:val="008C39FC"/>
    <w:rsid w:val="008C3C45"/>
    <w:rsid w:val="008E099D"/>
    <w:rsid w:val="008F050A"/>
    <w:rsid w:val="009018B8"/>
    <w:rsid w:val="0090235D"/>
    <w:rsid w:val="0090366C"/>
    <w:rsid w:val="00905F39"/>
    <w:rsid w:val="00923E7C"/>
    <w:rsid w:val="0092500B"/>
    <w:rsid w:val="00943FB7"/>
    <w:rsid w:val="00947E5D"/>
    <w:rsid w:val="0095141F"/>
    <w:rsid w:val="00962EE1"/>
    <w:rsid w:val="009676DD"/>
    <w:rsid w:val="009705C6"/>
    <w:rsid w:val="009709E4"/>
    <w:rsid w:val="00972A24"/>
    <w:rsid w:val="009768AB"/>
    <w:rsid w:val="0097788E"/>
    <w:rsid w:val="00985611"/>
    <w:rsid w:val="00986685"/>
    <w:rsid w:val="00995555"/>
    <w:rsid w:val="009A13F6"/>
    <w:rsid w:val="009A352A"/>
    <w:rsid w:val="009B7C24"/>
    <w:rsid w:val="009C4DF8"/>
    <w:rsid w:val="009D23BC"/>
    <w:rsid w:val="009D569E"/>
    <w:rsid w:val="009D5AAC"/>
    <w:rsid w:val="009E6640"/>
    <w:rsid w:val="009F2856"/>
    <w:rsid w:val="00A12027"/>
    <w:rsid w:val="00A12BB9"/>
    <w:rsid w:val="00A325D5"/>
    <w:rsid w:val="00A42DF7"/>
    <w:rsid w:val="00A5212D"/>
    <w:rsid w:val="00A61D48"/>
    <w:rsid w:val="00A638FA"/>
    <w:rsid w:val="00A7147F"/>
    <w:rsid w:val="00A853A2"/>
    <w:rsid w:val="00A85E75"/>
    <w:rsid w:val="00A87A78"/>
    <w:rsid w:val="00A9291B"/>
    <w:rsid w:val="00AA0E21"/>
    <w:rsid w:val="00AA6E3B"/>
    <w:rsid w:val="00AC0E7A"/>
    <w:rsid w:val="00AC4849"/>
    <w:rsid w:val="00AD79A8"/>
    <w:rsid w:val="00AD7AD2"/>
    <w:rsid w:val="00AE1322"/>
    <w:rsid w:val="00B01E25"/>
    <w:rsid w:val="00B16D0C"/>
    <w:rsid w:val="00B27668"/>
    <w:rsid w:val="00B367B1"/>
    <w:rsid w:val="00B37349"/>
    <w:rsid w:val="00B4465C"/>
    <w:rsid w:val="00B47A45"/>
    <w:rsid w:val="00B52F17"/>
    <w:rsid w:val="00B54AEF"/>
    <w:rsid w:val="00B56213"/>
    <w:rsid w:val="00B82BCF"/>
    <w:rsid w:val="00B833A2"/>
    <w:rsid w:val="00BA2B16"/>
    <w:rsid w:val="00BB2663"/>
    <w:rsid w:val="00BB5248"/>
    <w:rsid w:val="00BC0EFF"/>
    <w:rsid w:val="00BC13BF"/>
    <w:rsid w:val="00BC4B50"/>
    <w:rsid w:val="00BE032E"/>
    <w:rsid w:val="00C05B91"/>
    <w:rsid w:val="00C06CCC"/>
    <w:rsid w:val="00C13D89"/>
    <w:rsid w:val="00C17039"/>
    <w:rsid w:val="00C24F66"/>
    <w:rsid w:val="00C34A4C"/>
    <w:rsid w:val="00C50E8A"/>
    <w:rsid w:val="00C53719"/>
    <w:rsid w:val="00C569A3"/>
    <w:rsid w:val="00C73B3D"/>
    <w:rsid w:val="00C844BF"/>
    <w:rsid w:val="00C86F57"/>
    <w:rsid w:val="00CA2CDE"/>
    <w:rsid w:val="00CB7D93"/>
    <w:rsid w:val="00CC200C"/>
    <w:rsid w:val="00CC322C"/>
    <w:rsid w:val="00CC69C1"/>
    <w:rsid w:val="00CD4349"/>
    <w:rsid w:val="00CE1C9D"/>
    <w:rsid w:val="00CE703E"/>
    <w:rsid w:val="00D01425"/>
    <w:rsid w:val="00D06C96"/>
    <w:rsid w:val="00D122B5"/>
    <w:rsid w:val="00D16593"/>
    <w:rsid w:val="00D23F17"/>
    <w:rsid w:val="00D27FBA"/>
    <w:rsid w:val="00D37A5E"/>
    <w:rsid w:val="00D516F2"/>
    <w:rsid w:val="00D61C52"/>
    <w:rsid w:val="00D93E42"/>
    <w:rsid w:val="00DA6A66"/>
    <w:rsid w:val="00DA6AC5"/>
    <w:rsid w:val="00DB10BB"/>
    <w:rsid w:val="00DE227B"/>
    <w:rsid w:val="00DE308B"/>
    <w:rsid w:val="00DE45BF"/>
    <w:rsid w:val="00DF240D"/>
    <w:rsid w:val="00DF2495"/>
    <w:rsid w:val="00DF738F"/>
    <w:rsid w:val="00E11B31"/>
    <w:rsid w:val="00E1389F"/>
    <w:rsid w:val="00E13FC6"/>
    <w:rsid w:val="00E22C5A"/>
    <w:rsid w:val="00E44F29"/>
    <w:rsid w:val="00E63EFF"/>
    <w:rsid w:val="00E6656D"/>
    <w:rsid w:val="00E80D92"/>
    <w:rsid w:val="00E94714"/>
    <w:rsid w:val="00E96199"/>
    <w:rsid w:val="00E96845"/>
    <w:rsid w:val="00EB52DD"/>
    <w:rsid w:val="00EC01A1"/>
    <w:rsid w:val="00ED16DC"/>
    <w:rsid w:val="00ED700F"/>
    <w:rsid w:val="00F05CD7"/>
    <w:rsid w:val="00F16A5F"/>
    <w:rsid w:val="00F36E43"/>
    <w:rsid w:val="00F42BB1"/>
    <w:rsid w:val="00F43CAB"/>
    <w:rsid w:val="00F51EBC"/>
    <w:rsid w:val="00F65150"/>
    <w:rsid w:val="00F75C07"/>
    <w:rsid w:val="00F76C75"/>
    <w:rsid w:val="00F77F13"/>
    <w:rsid w:val="00F93FB0"/>
    <w:rsid w:val="00FA61BD"/>
    <w:rsid w:val="00FB5249"/>
    <w:rsid w:val="00FE70F6"/>
    <w:rsid w:val="00FF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EE9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17166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D434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027"/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B09EC"/>
    <w:rPr>
      <w:color w:val="808080"/>
      <w:shd w:val="clear" w:color="auto" w:fill="E6E6E6"/>
    </w:rPr>
  </w:style>
  <w:style w:type="character" w:customStyle="1" w:styleId="ListParagraphChar">
    <w:name w:val="List Paragraph Char"/>
    <w:link w:val="ListParagraph"/>
    <w:uiPriority w:val="34"/>
    <w:rsid w:val="00DA6AC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1D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91D4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1D4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06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5gaa-liaison@5gaa.or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hilippe.reininger@huawei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ecfsapi.fcc.gov/file/11212224101742/5GAA%20Petition%20for%20Waiver%20-%20Final%2011.21.2018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E20D1-EC09-4C2C-9831-B2E756453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562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3764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CTPClassification=CTP_NT</cp:keywords>
  <cp:lastModifiedBy/>
  <cp:revision>1</cp:revision>
  <dcterms:created xsi:type="dcterms:W3CDTF">2019-03-18T13:45:00Z</dcterms:created>
  <dcterms:modified xsi:type="dcterms:W3CDTF">2019-03-28T04:05:00Z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3a8f831c-02f6-4e93-8d4f-0b3383c3f287</vt:lpwstr>
  </property>
  <property fmtid="{D5CDD505-2E9C-101B-9397-08002B2CF9AE}" pid="3" name="CTP_TimeStamp">
    <vt:lpwstr>2019-03-17 15:11:27Z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1552895666</vt:lpwstr>
  </property>
</Properties>
</file>